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2F" w:rsidRDefault="0029272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9272F" w:rsidRDefault="0029272F">
      <w:pPr>
        <w:pStyle w:val="ConsPlusNormal"/>
        <w:jc w:val="both"/>
        <w:outlineLvl w:val="0"/>
      </w:pPr>
    </w:p>
    <w:p w:rsidR="0029272F" w:rsidRDefault="0029272F">
      <w:pPr>
        <w:pStyle w:val="ConsPlusNormal"/>
        <w:outlineLvl w:val="0"/>
      </w:pPr>
      <w:r>
        <w:t>Зарегистрировано в Минюсте России 15 мая 2025 г. N 82181</w:t>
      </w:r>
    </w:p>
    <w:p w:rsidR="0029272F" w:rsidRDefault="002927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272F" w:rsidRDefault="0029272F">
      <w:pPr>
        <w:pStyle w:val="ConsPlusNormal"/>
      </w:pPr>
    </w:p>
    <w:p w:rsidR="0029272F" w:rsidRDefault="0029272F">
      <w:pPr>
        <w:pStyle w:val="ConsPlusTitle"/>
        <w:jc w:val="center"/>
      </w:pPr>
      <w:r>
        <w:t>МИНИСТЕРСТВО ЗДРАВООХРАНЕНИЯ РОССИЙСКОЙ ФЕДЕРАЦИИ</w:t>
      </w:r>
    </w:p>
    <w:p w:rsidR="0029272F" w:rsidRDefault="0029272F">
      <w:pPr>
        <w:pStyle w:val="ConsPlusTitle"/>
        <w:jc w:val="center"/>
      </w:pPr>
    </w:p>
    <w:p w:rsidR="0029272F" w:rsidRDefault="0029272F">
      <w:pPr>
        <w:pStyle w:val="ConsPlusTitle"/>
        <w:jc w:val="center"/>
      </w:pPr>
      <w:r>
        <w:t>ПРИКАЗ</w:t>
      </w:r>
    </w:p>
    <w:p w:rsidR="0029272F" w:rsidRDefault="0029272F">
      <w:pPr>
        <w:pStyle w:val="ConsPlusTitle"/>
        <w:jc w:val="center"/>
      </w:pPr>
      <w:r>
        <w:t>от 11 апреля 2025 г. N 193н</w:t>
      </w:r>
    </w:p>
    <w:p w:rsidR="0029272F" w:rsidRDefault="0029272F">
      <w:pPr>
        <w:pStyle w:val="ConsPlusTitle"/>
        <w:jc w:val="center"/>
      </w:pPr>
    </w:p>
    <w:p w:rsidR="0029272F" w:rsidRDefault="0029272F">
      <w:pPr>
        <w:pStyle w:val="ConsPlusTitle"/>
        <w:jc w:val="center"/>
      </w:pPr>
      <w:r>
        <w:t>ОБ УТВЕРЖДЕНИИ ПОРЯДКА</w:t>
      </w:r>
    </w:p>
    <w:p w:rsidR="0029272F" w:rsidRDefault="0029272F">
      <w:pPr>
        <w:pStyle w:val="ConsPlusTitle"/>
        <w:jc w:val="center"/>
      </w:pPr>
      <w:r>
        <w:t>ОРГАНИЗАЦИИ И ОКАЗАНИЯ МЕДИЦИНСКОЙ ПОМОЩИ С ПРИМЕНЕНИЕМ</w:t>
      </w:r>
    </w:p>
    <w:p w:rsidR="0029272F" w:rsidRDefault="0029272F">
      <w:pPr>
        <w:pStyle w:val="ConsPlusTitle"/>
        <w:jc w:val="center"/>
      </w:pPr>
      <w:r>
        <w:t>ТЕЛЕМЕДИЦИНСКИХ ТЕХНОЛОГИЙ</w:t>
      </w:r>
    </w:p>
    <w:p w:rsidR="0029272F" w:rsidRDefault="0029272F">
      <w:pPr>
        <w:pStyle w:val="ConsPlusNormal"/>
        <w:jc w:val="center"/>
      </w:pPr>
    </w:p>
    <w:p w:rsidR="0029272F" w:rsidRDefault="0029272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 статьи 36.2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подпунктом 5.2.17(1)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>
        <w:r>
          <w:rPr>
            <w:color w:val="0000FF"/>
          </w:rPr>
          <w:t>Порядок</w:t>
        </w:r>
      </w:hyperlink>
      <w:r>
        <w:t xml:space="preserve"> организации и оказания медицинской помощи с применением телемедицинских технологий.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jc w:val="right"/>
      </w:pPr>
      <w:r>
        <w:t>Министр</w:t>
      </w:r>
    </w:p>
    <w:p w:rsidR="0029272F" w:rsidRDefault="0029272F">
      <w:pPr>
        <w:pStyle w:val="ConsPlusNormal"/>
        <w:jc w:val="right"/>
      </w:pPr>
      <w:r>
        <w:t>М.А.МУРАШКО</w:t>
      </w: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Normal"/>
        <w:jc w:val="right"/>
        <w:outlineLvl w:val="0"/>
      </w:pPr>
      <w:r>
        <w:t>Утвержден</w:t>
      </w:r>
    </w:p>
    <w:p w:rsidR="0029272F" w:rsidRDefault="0029272F">
      <w:pPr>
        <w:pStyle w:val="ConsPlusNormal"/>
        <w:jc w:val="right"/>
      </w:pPr>
      <w:r>
        <w:t>приказом Министерства здравоохранения</w:t>
      </w:r>
    </w:p>
    <w:p w:rsidR="0029272F" w:rsidRDefault="0029272F">
      <w:pPr>
        <w:pStyle w:val="ConsPlusNormal"/>
        <w:jc w:val="right"/>
      </w:pPr>
      <w:r>
        <w:t>Российской Федерации</w:t>
      </w:r>
    </w:p>
    <w:p w:rsidR="0029272F" w:rsidRDefault="0029272F">
      <w:pPr>
        <w:pStyle w:val="ConsPlusNormal"/>
        <w:jc w:val="right"/>
      </w:pPr>
      <w:r>
        <w:t>от 11 апреля 2025 г. N 193н</w:t>
      </w:r>
    </w:p>
    <w:p w:rsidR="0029272F" w:rsidRDefault="0029272F">
      <w:pPr>
        <w:pStyle w:val="ConsPlusNormal"/>
        <w:jc w:val="right"/>
      </w:pPr>
    </w:p>
    <w:p w:rsidR="0029272F" w:rsidRDefault="0029272F">
      <w:pPr>
        <w:pStyle w:val="ConsPlusTitle"/>
        <w:jc w:val="center"/>
      </w:pPr>
      <w:bookmarkStart w:id="0" w:name="P30"/>
      <w:bookmarkEnd w:id="0"/>
      <w:r>
        <w:t>ПОРЯДОК</w:t>
      </w:r>
    </w:p>
    <w:p w:rsidR="0029272F" w:rsidRDefault="0029272F">
      <w:pPr>
        <w:pStyle w:val="ConsPlusTitle"/>
        <w:jc w:val="center"/>
      </w:pPr>
      <w:r>
        <w:t>ОРГАНИЗАЦИИ И ОКАЗАНИЯ МЕДИЦИНСКОЙ ПОМОЩИ С ПРИМЕНЕНИЕМ</w:t>
      </w:r>
    </w:p>
    <w:p w:rsidR="0029272F" w:rsidRDefault="0029272F">
      <w:pPr>
        <w:pStyle w:val="ConsPlusTitle"/>
        <w:jc w:val="center"/>
      </w:pPr>
      <w:r>
        <w:t>ТЕЛЕМЕДИЦИНСКИХ ТЕХНОЛОГИЙ</w:t>
      </w:r>
    </w:p>
    <w:p w:rsidR="0029272F" w:rsidRDefault="0029272F">
      <w:pPr>
        <w:pStyle w:val="ConsPlusNormal"/>
        <w:jc w:val="center"/>
      </w:pPr>
    </w:p>
    <w:p w:rsidR="0029272F" w:rsidRDefault="0029272F">
      <w:pPr>
        <w:pStyle w:val="ConsPlusNormal"/>
        <w:ind w:firstLine="540"/>
        <w:jc w:val="both"/>
      </w:pPr>
      <w:r>
        <w:t xml:space="preserve">1. Телемедицинские технологии применяются при организации и оказании медицинскими организациями &lt;1&gt; государственной, муниципальной и частной систем здравоохранения медицинской помощи в соответствии с </w:t>
      </w:r>
      <w:hyperlink r:id="rId8">
        <w:r>
          <w:rPr>
            <w:color w:val="0000FF"/>
          </w:rPr>
          <w:t>порядками</w:t>
        </w:r>
      </w:hyperlink>
      <w:r>
        <w:t xml:space="preserve"> оказания медицинской помощи, на основе </w:t>
      </w:r>
      <w:hyperlink r:id="rId9">
        <w:r>
          <w:rPr>
            <w:color w:val="0000FF"/>
          </w:rPr>
          <w:t>клинических рекомендаций</w:t>
        </w:r>
      </w:hyperlink>
      <w:r>
        <w:t xml:space="preserve"> и с учетом </w:t>
      </w:r>
      <w:hyperlink r:id="rId10">
        <w:r>
          <w:rPr>
            <w:color w:val="0000FF"/>
          </w:rPr>
          <w:t>стандартов</w:t>
        </w:r>
      </w:hyperlink>
      <w:r>
        <w:t xml:space="preserve"> медицинской помощи: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Пункт 11 части 1 статьи 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а) при дистанционном взаимодействии медицинских работников между собой;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при дистанционном взаимодействии медицинских работников с пациентами или их законными представителями.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2. Телемедицинские технологии применяются при организации и оказании медицинской помощи при дистанционном взаимодействии медицинских работников между собой с целью получения: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медицинского заключения медицинского работника сторонней медицинской организации, привлекаемого для проведения консультации и (или) участия в консилиуме врачей с применением телемедицинских технологий (далее соответственно - консультант, врачи - участники консилиума) по вопросам оценки состояния здоровья пациента, уточнения диагноза, определения прогноза и тактики медицинского обследования и лечения, целесообразности направления в специализированное отделение медицинской организации либо медицинской эвакуации;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протокола консилиума врачей по вопросам оценки состояния здоровья пациента, уточнения диагноза, определения прогноза и тактики медицинского обследования и лечения, целесообразности направления в специализированное отделение медицинской организации либо медицинской эвакуации (далее - протокол консилиума врачей).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3. Телемедицинские технологии применяются при организации и оказании медицинской помощи при дистанционном взаимодействии медицинских работников с пациентами или их законными представителями в целях: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профилактики, сбора, анализа жалоб пациента и данных анамнеза, оценки эффективности лечебно-диагностических мероприятий, наблюдения за состоянием здоровья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принятия решения о необходимости проведения очного приема врача (осмотра, консультации) &lt;2&gt;.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Часть 2 статьи 36.2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4. Медицинская организация оказывает медицинскую помощь с применением телемедицинских технологий по видам работ (услуг), включенным в лицензию на осуществление медицинской деятельности.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5. Для осуществления дистанционного взаимодействия медицинских работников между собой или дистанционного взаимодействия медицинских работников с пациентами или их законными представителями медицинская организация, медицинский работник которой осуществляет оказание медицинской помощи с применением телемедицинских технологий (далее - консультирующая медицинская организация), предоставляет помещение, средства связи и оборудование, необходимые для проведения консультаций (консилиумов врачей). В случае осуществления консультаций с применением телемедицинских технологий при оказании медицинской помощи вне медицинской организации или в амбулаторных условиях консультирующая медицинская организация обеспечивает мобильные средства связи и оборудование для проведения консультаций.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6. Руководитель консультирующей медицинской организации привлекает медицинских работников из числа сотрудников для проведения консультации и (или) участия в консилиуме врачей с применением телемедицинских технологий.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7. В целях идентификации и аутентификации участников дистанционного взаимодействия при </w:t>
      </w:r>
      <w:r>
        <w:lastRenderedPageBreak/>
        <w:t>оказании медицинской помощи с применением телемедицинских технологий используется единая система идентификации и аутентификации &lt;3&gt;.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Части 6 статьи 36.2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8. Консультация с применением телемедицинских технологий считается завершенной после получения запросившей организацией (пациентом или его законным представителем) медицинского заключения по результатам консультации или протокола консилиума врачей или предоставления доступа к соответствующим данным и направления уведомления по указанной контактной информации запросившей организации (пациента или его законного представителя).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9. Оказание медицинской помощи с применением телемедицинских технологий осуществляется медицинскими работниками, сведения о которых размещены в федеральном регистре медицинских и фармацевтических работников единой государственной информационной системы в сфере здравоохранения &lt;4&gt; (далее - Единая система), а также при условии размещения сведений о медицинских организациях в федеральном реестре медицинских и фармацевтических организаций Единой системы &lt;5&gt;.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>
        <w:r>
          <w:rPr>
            <w:color w:val="0000FF"/>
          </w:rPr>
          <w:t>Подпункт "а" пункта 4</w:t>
        </w:r>
      </w:hyperlink>
      <w:r>
        <w:t xml:space="preserve"> Положения о единой государственной информационной системе в сфере здравоохранения, утвержденного постановлением Правительства Российской Федерации от 9 февраля 2022 г. N 140 "О единой государственной информационной системе в сфере здравоохранения".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>
        <w:r>
          <w:rPr>
            <w:color w:val="0000FF"/>
          </w:rPr>
          <w:t>Подпункт "б" пункта 4</w:t>
        </w:r>
      </w:hyperlink>
      <w:r>
        <w:t xml:space="preserve"> Положения о единой государственной информационной системе в сфере здравоохранения, утвержденного постановлением Правительства Российской Федерации от 9 февраля 2022 г. N 140 "О единой государственной информационной системе в сфере здравоохранения".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10. Медицинские организации оказывают медицинскую помощь с применением телемедицинских технологий с использованием Единой системы, государственной информационной системы в сфере здравоохранения субъекта Российской Федерации, медицинских информационных систем медицинской организации, 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11. Телемедицинские технологии применяются при оказании следующих видов медицинской помощи: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первичной медико-санитарной помощи;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специализированной, в том числе высокотехнологичной, медицинской помощи;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скорой, в том числе скорой специализированной, медицинской помощи;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г) паллиативной медицинской помощи.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12. Медицинская помощь с применением телемедицинских технологий оказывается в следующих условиях: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вне медицинской организации;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б) амбулаторно;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в дневном стационаре;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г) стационарно.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Условия оказания медицинской помощи определяются фактическим местонахождением пациента.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13. Консультации (консилиумы врачей) с применением телемедицинских технологий проводятся: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в экстренной форме - при внезапных острых заболеваниях, состояниях, обострении хронических заболеваний, представляющих угрозу жизни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в неотложной форме -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в плановой форме -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14. Дистанционное взаимодействие медицинских работников между собой и медицинских работников с пациентами или их законными представителями осуществляется посредством проведения: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1" w:name="P79"/>
      <w:bookmarkEnd w:id="1"/>
      <w:r>
        <w:t>а)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формах;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2" w:name="P80"/>
      <w:bookmarkEnd w:id="2"/>
      <w:r>
        <w:t>б) консультаций с применением телемедицинских технологий при дистанционном взаимодействии медицинских работников между собой в целях вынесения заключения по результатам диагностических исследований;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3" w:name="P81"/>
      <w:bookmarkEnd w:id="3"/>
      <w:r>
        <w:t>в) консультаций (консилиумов врачей) с применением телемедицинских технологий при дистанционном взаимодействии медицинских работников с пациентами или их законными представителями при оказания медицинской помощи;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г) дистанционного медицинского наблюдения за состоянием здоровья пациента (далее - дистанционное наблюдение).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15. Консультации (консилиумы врачей) при оказании медицинской помощи с применением телемедицинских технологий проводятся в режиме реального времени и (или) отложенных консультаций.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16. Проведение консультации (консилиума врачей) при оказании медицинской помощи с применением телемедицинских технологий в режиме реального времени предусматривает консультацию (консилиум врачей), при которой медицинский работник (лечащий врач или фельдшер, акушер (акушерка), на которого (которую) возложены отдельные функции лечащего врача в порядке, установленном в соответствии с </w:t>
      </w:r>
      <w:hyperlink r:id="rId16">
        <w:r>
          <w:rPr>
            <w:color w:val="0000FF"/>
          </w:rPr>
          <w:t>частью 7 статьи 70</w:t>
        </w:r>
      </w:hyperlink>
      <w:r>
        <w:t xml:space="preserve"> Федерального закона N 323-ФЗ (далее - лечащий врач) и (или) пациент (или его законный представитель) непосредственно взаимодействует с консультантом (врачами - участниками консилиума) либо пациент (или его законный представитель) непосредственно взаимодействует с медицинским работником.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4" w:name="P85"/>
      <w:bookmarkEnd w:id="4"/>
      <w:r>
        <w:t xml:space="preserve">17. Проведение консультации (консилиума врачей) при оказании медицинской помощи с </w:t>
      </w:r>
      <w:r>
        <w:lastRenderedPageBreak/>
        <w:t>применением телемедицинских технологий в режиме отложенных консультаций предусматривает консультацию, при которой консультант (врачи - участники консилиума) дистанционно изучает (изучают) медицинские документы пациента и иную информацию о состоянии здоровья пациента, подготовленную в том числе по результатам дистанционного наблюдения, оформляет (оформляют) медицинское заключение (протокол консилиума врачей) без использования непосредственного общения с лечащим врачом и (или) медицинским работником, проводящим диагностическое исследование, и (или) пациентом (или его законным представителем). При проведении консультаций при оказании медицинской помощи с применением телемедицинских технологий в режиме отложенных консультаций в том числе могут использоваться системы поддержки принятия врачебных решений, являющиеся медицинскими изделиями, относящимися к программному обеспечению с применением технологий искусственного интеллекта, являющемуся медицинским изделием, и зарегистрированные в соответствии с правилами государственной регистрации медицинских изделий &lt;6&gt; или особенностями обращения, включая особенности государственной регистрации,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&lt;7&gt; (далее - системы поддержки принятия врачебных решений).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>
        <w:r>
          <w:rPr>
            <w:color w:val="0000FF"/>
          </w:rPr>
          <w:t>Часть 4 статьи 38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>
        <w:r>
          <w:rPr>
            <w:color w:val="0000FF"/>
          </w:rPr>
          <w:t>Часть 5.1 статьи 38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18. 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19. Консультации (консилиумы врачей) с применением телемедицинских технологий в экстренной форме осуществляются в сроки от 30 минут до 2 часов с момента поступления запроса на проведение консультации (консилиума врачей) в консультирующую медицинскую организацию и от 3 до 24 часов с момента поступления запроса в консультирующую медицинскую организацию при проведении консультации (консилиума врачей) с применением телемедицинских технологий в неотложной форме.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20. Исчисление сроков при проведении консультаций (консилиумов врачей) в плановой форме осуществляется с момента поступления запроса на проведение консультации (консилиума врачей) и медицинской документации, необходимой для их проведения.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21.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 &lt;8&gt;.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Пункт 5</w:t>
        </w:r>
      </w:hyperlink>
      <w:r>
        <w:t xml:space="preserve"> Правил предоставления медицинскими организациями платных медицинских услуг, утвержденных постановлением Правительства Российской Федерации от 11 мая 2023 г. N 736.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 xml:space="preserve">22. Участниками консультаций (консилиумов врачей), указанных в </w:t>
      </w:r>
      <w:hyperlink w:anchor="P79">
        <w:r>
          <w:rPr>
            <w:color w:val="0000FF"/>
          </w:rPr>
          <w:t>подпункте "а" пункта 14</w:t>
        </w:r>
      </w:hyperlink>
      <w:r>
        <w:t xml:space="preserve"> настоящего Порядка, являются: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лечащий врач;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б) консультант (врачи - участники консилиума).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23. Необходимость проведения консультации (консилиума врачей), указанной (указанного) в </w:t>
      </w:r>
      <w:hyperlink w:anchor="P79">
        <w:r>
          <w:rPr>
            <w:color w:val="0000FF"/>
          </w:rPr>
          <w:t>подпункте "а" пункта 14</w:t>
        </w:r>
      </w:hyperlink>
      <w:r>
        <w:t xml:space="preserve"> настоящего Порядка, устанавливает лечащий врач.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24. При проведении консультации (консилиума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плановой форме лечащий врач: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предварительно обеспечивает проведение обследования пациента по имеющемуся у пациента заболеванию или состоянию, по которому требуется проведение консультации (консилиума врачей);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оформляет направление на консультацию;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подготавливает данные о состоянии здоровья пациента (данные осмотра, диагностических и лабораторных исследований, иные данные, полученные в том числе по результатам дистанционного наблюдения), полученные в том числе с использованием систем поддержки принятия врачебных решений, в электронном виде и направляет их консультанту (врачам - участникам консилиума) либо обеспечивает дистанционный доступ к соответствующим данным о состоянии здоровья пациента.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5" w:name="P105"/>
      <w:bookmarkEnd w:id="5"/>
      <w:r>
        <w:t xml:space="preserve">25. По результатам проведения консультации (консилиума врачей), указанной (указанного) в </w:t>
      </w:r>
      <w:hyperlink w:anchor="P79">
        <w:r>
          <w:rPr>
            <w:color w:val="0000FF"/>
          </w:rPr>
          <w:t>подпункте "а" пункта 14</w:t>
        </w:r>
      </w:hyperlink>
      <w:r>
        <w:t xml:space="preserve"> настоящего Порядка, в том числе в режиме отложенной консультации в соответствии с </w:t>
      </w:r>
      <w:hyperlink w:anchor="P85">
        <w:r>
          <w:rPr>
            <w:color w:val="0000FF"/>
          </w:rPr>
          <w:t>пунктом 17</w:t>
        </w:r>
      </w:hyperlink>
      <w:r>
        <w:t xml:space="preserve"> настоящего Порядка, консультант оформляет медицинское заключение (оформляется протокол консилиума врачей).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6" w:name="P106"/>
      <w:bookmarkEnd w:id="6"/>
      <w:r>
        <w:t xml:space="preserve">26. Протокол консилиума врачей, указанный в </w:t>
      </w:r>
      <w:hyperlink w:anchor="P105">
        <w:r>
          <w:rPr>
            <w:color w:val="0000FF"/>
          </w:rPr>
          <w:t>пункте 25</w:t>
        </w:r>
      </w:hyperlink>
      <w:r>
        <w:t xml:space="preserve"> настоящего Порядка, подписывается всеми врачами - участниками консилиума.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27. Подписанное медицинское заключение или подписанный протокол консилиума врачей, указанные в </w:t>
      </w:r>
      <w:hyperlink w:anchor="P105">
        <w:r>
          <w:rPr>
            <w:color w:val="0000FF"/>
          </w:rPr>
          <w:t>пункте 25</w:t>
        </w:r>
      </w:hyperlink>
      <w:r>
        <w:t xml:space="preserve"> и </w:t>
      </w:r>
      <w:hyperlink w:anchor="P106">
        <w:r>
          <w:rPr>
            <w:color w:val="0000FF"/>
          </w:rPr>
          <w:t>26</w:t>
        </w:r>
      </w:hyperlink>
      <w:r>
        <w:t xml:space="preserve"> настоящего Порядка, направляется в электронном виде лечащему врачу либо обеспечивается дистанционный доступ лечащего врача к указанным медицинскому заключению или протоколу консилиума врачей) и сопутствующим материалам.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28. Участниками консультаций, указанных в </w:t>
      </w:r>
      <w:hyperlink w:anchor="P80">
        <w:r>
          <w:rPr>
            <w:color w:val="0000FF"/>
          </w:rPr>
          <w:t>подпункте "б" пункта 14</w:t>
        </w:r>
      </w:hyperlink>
      <w:r>
        <w:t xml:space="preserve"> настоящего Порядка, являются: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лечащий врач;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медицинский работник, проводящий диагностическое исследование;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консультант.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29. Необходимость проведения консультаций, указанных в </w:t>
      </w:r>
      <w:hyperlink w:anchor="P80">
        <w:r>
          <w:rPr>
            <w:color w:val="0000FF"/>
          </w:rPr>
          <w:t>подпункте "б" пункта 14</w:t>
        </w:r>
      </w:hyperlink>
      <w:r>
        <w:t xml:space="preserve"> настоящего Порядка, устанавливает лечащий врач и (или) медицинский работник, проводящий диагностическое исследование.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30. Лечащий врач оформляет направление для проведения диагностического исследования.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31. Медицинский работник, проводящий диагностическое исследование, предоставляет лечащему врачу результаты диагностического исследования.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7" w:name="P115"/>
      <w:bookmarkEnd w:id="7"/>
      <w:r>
        <w:t>32. Лечащий врач и (или) медицинский работник, проводящий диагностическое исследование: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оформляет (оформляют) направление на консультацию;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б) подготавливает (подготавливают) результаты диагностического исследования в электронном виде и направляет (направляют) их консультанту либо обеспечивает (обеспечивают) дистанционный доступ к соответствующим данным.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8" w:name="P118"/>
      <w:bookmarkEnd w:id="8"/>
      <w:r>
        <w:t xml:space="preserve">33. По результатам проведения консультации, указанной в </w:t>
      </w:r>
      <w:hyperlink w:anchor="P80">
        <w:r>
          <w:rPr>
            <w:color w:val="0000FF"/>
          </w:rPr>
          <w:t>подпункте "б" пункта 14</w:t>
        </w:r>
      </w:hyperlink>
      <w:r>
        <w:t xml:space="preserve"> настоящего Порядка, в том числе в режиме отложенной консультации в соответствии с </w:t>
      </w:r>
      <w:hyperlink w:anchor="P85">
        <w:r>
          <w:rPr>
            <w:color w:val="0000FF"/>
          </w:rPr>
          <w:t>пунктом 17</w:t>
        </w:r>
      </w:hyperlink>
      <w:r>
        <w:t xml:space="preserve"> настоящего Порядка, консультант оформляет медицинское заключение.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34. Медицинское заключение, указанное в </w:t>
      </w:r>
      <w:hyperlink w:anchor="P118">
        <w:r>
          <w:rPr>
            <w:color w:val="0000FF"/>
          </w:rPr>
          <w:t>пункте 33</w:t>
        </w:r>
      </w:hyperlink>
      <w:r>
        <w:t xml:space="preserve"> настоящего Порядка, направляется в электронном виде лечащему врачу и (или) медицинскому работнику, проводящему диагностическое исследование, указанным в </w:t>
      </w:r>
      <w:hyperlink w:anchor="P115">
        <w:r>
          <w:rPr>
            <w:color w:val="0000FF"/>
          </w:rPr>
          <w:t>пункте 32</w:t>
        </w:r>
      </w:hyperlink>
      <w:r>
        <w:t xml:space="preserve"> настоящего Порядка, либо обеспечивается дистанционный доступ к медицинскому заключению и аудио- и видеозаписям консультаций и консилиумов врачей, текстовым сообщениям, голосовой информации, изображениям, иным сообщениям в электронной форме (далее - сопутствующие материалы).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35. Участниками консультаций (консилиумов врачей), указанных в </w:t>
      </w:r>
      <w:hyperlink w:anchor="P81">
        <w:r>
          <w:rPr>
            <w:color w:val="0000FF"/>
          </w:rPr>
          <w:t>подпункте "в" пункта 14</w:t>
        </w:r>
      </w:hyperlink>
      <w:r>
        <w:t xml:space="preserve"> настоящего Порядка, являются: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пациент или его законный представитель;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лечащий врач;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консультант (врачи - участники консилиума).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36. 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врача-консультанта осуществляется в соответствии со </w:t>
      </w:r>
      <w:hyperlink r:id="rId20">
        <w:r>
          <w:rPr>
            <w:color w:val="0000FF"/>
          </w:rPr>
          <w:t>статьей 21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37. Консультирующая медицинская организация, а также организация, являющаяся оператором иных информационных систем (далее - оператор), предоставляют пациенту или его законному представителю в доступной форме, в том числе посредством размещения в информационно-телекоммуникационной сети "Интернет", следующую информацию: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о консультирующей медицинской организации, участвующей в консультации: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наименование;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место нахождения;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контактная информация (номер телефона, адрес электронной почты);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сведения о лицензии на осуществление медицинской деятельности;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перечень профилей медицинской помощи, оказываемой с применением телемедицинских технологий;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об операторе: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наименование;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место нахождения;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контактная информация (номер телефона, адрес электронной почты);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место хранения материалов, указанных в </w:t>
      </w:r>
      <w:hyperlink w:anchor="P197">
        <w:r>
          <w:rPr>
            <w:color w:val="0000FF"/>
          </w:rPr>
          <w:t>пункте 49</w:t>
        </w:r>
      </w:hyperlink>
      <w:r>
        <w:t xml:space="preserve"> настоящего Порядка, полученных в результате оказания медицинской помощи с применением телемедицинских технологий при </w:t>
      </w:r>
      <w:r>
        <w:lastRenderedPageBreak/>
        <w:t>дистанционном взаимодействии медицинских работников с пациентами или их законными представителями (наименование информационной системы и наименование и контактная информация оператора);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о консультанте: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сведения об образовании (наименование образовательной организации, год окончания, специальность, квалификация, курсы повышения квалификации, сертификаты);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сведения о медицинской организации (наименование, место нахождения, контактная информация) или сведения об индивидуальном предпринимателе, осуществляющем медицинскую деятельность, а также сведения о лицензии на осуществление медицинской деятельности;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занимаемая должность в медицинской организации;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стаж работы по специальности (лет);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сведения о квалификационной категории, ученой степени;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сведения о предыдущих местах работы по медицинской специальности (наименование организации, занимаемая должность, период работы (лет) (при наличии);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график работы;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г) сведения о порядке и условиях оказания медицинской помощи с применением телемедицинских технологий, включая: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порядок оформления информированного добровольного согласия пациента (одного из родителей или иного законного представителя пациента) на медицинское вмешательство в соответствии с требованиями </w:t>
      </w:r>
      <w:hyperlink r:id="rId21">
        <w:r>
          <w:rPr>
            <w:color w:val="0000FF"/>
          </w:rPr>
          <w:t>статьи 20</w:t>
        </w:r>
      </w:hyperlink>
      <w:r>
        <w:t xml:space="preserve"> Федерального закона N 323-ФЗ;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возможность получения анонимной (или с использованием технологии псевдонимизации &lt;9&gt;) платной консультации, за исключением случаев, предусмотренных законодательством Российской Федерации, и порядок получения таких консультаций;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2">
        <w:r>
          <w:rPr>
            <w:color w:val="0000FF"/>
          </w:rPr>
          <w:t>Подпункт "б" пункта 23</w:t>
        </w:r>
      </w:hyperlink>
      <w:r>
        <w:t xml:space="preserve"> Правил предоставления медицинскими организациями платных медицинских услуг, утвержденных постановлением Правительства Российской Федерации от 11 мая 2023 г. N 736.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r>
        <w:t>порядок идентификации и аутентификации пациента (или его законного представителя) с использованием единой системы идентификации и аутентификации;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порядок оформления согласия пациента на обработку персональных данных в соответствии со </w:t>
      </w:r>
      <w:hyperlink r:id="rId23">
        <w:r>
          <w:rPr>
            <w:color w:val="0000FF"/>
          </w:rPr>
          <w:t>статьей 9</w:t>
        </w:r>
      </w:hyperlink>
      <w:r>
        <w:t xml:space="preserve"> Федерального закона от 27 июля 2006 г. N 152-ФЗ "О персональных данных";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возмездный или безвозмездный характер консультации (платная, бесплатная);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стоимость проведения консультации и порядок ее оплаты (в случае проведения платной консультации);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существенные условия договора на оказание платных медицинских услуг (в случае проведения платной консультации);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порядок получения медицинского заключения по результатам проведенной консультации;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технические требования к электронным документам, предоставляемым пациентом (или его законным представителем) медицинскому работнику;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режим оказания медицинской организацией медицинской помощи с применением телемедицинских технологий;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д) об информационных системах, используемых при проведении консультации, и операторах указанных систем: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наименование информационной системы;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наименование и контакты оператора;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место хранения материалов, указанных в </w:t>
      </w:r>
      <w:hyperlink w:anchor="P197">
        <w:r>
          <w:rPr>
            <w:color w:val="0000FF"/>
          </w:rPr>
          <w:t>пункте 49</w:t>
        </w:r>
      </w:hyperlink>
      <w:r>
        <w:t xml:space="preserve"> настоящего Порядка, полученных в результате оказания медицинской помощи с применением телемедицинских технологий при дистанционном взаимодействии медицинских работников с пациентами или их законными представителями (наименование информационной системы и наименование и контакты оператора).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38. При проведении консультаций, указанных в </w:t>
      </w:r>
      <w:hyperlink w:anchor="P81">
        <w:r>
          <w:rPr>
            <w:color w:val="0000FF"/>
          </w:rPr>
          <w:t>подпункте "в" пункта 14</w:t>
        </w:r>
      </w:hyperlink>
      <w:r>
        <w:t xml:space="preserve"> настоящего Порядка, лечащим врачом может осуществляться коррекция ранее назначенного пациенту лечения, в том числе формирование рецептов на лекарственные препараты для медицинского применения (далее - лекарственные препараты) в форме электронного документа, при условии установления лечащим врачом диагноза и назначения лечения по данному обращению на очном приеме (осмотре, консультации).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9" w:name="P165"/>
      <w:bookmarkEnd w:id="9"/>
      <w:r>
        <w:t xml:space="preserve">39. Результатом консультации, указанной в </w:t>
      </w:r>
      <w:hyperlink w:anchor="P81">
        <w:r>
          <w:rPr>
            <w:color w:val="0000FF"/>
          </w:rPr>
          <w:t>подпункте "в" пункта 14</w:t>
        </w:r>
      </w:hyperlink>
      <w:r>
        <w:t xml:space="preserve"> настоящего Порядка, является оформленное консультантом медицинское заключение или, при условии предварительного установления диагноза на очном приеме (осмотре, консультации) по данному обращению, соответствующая запись о корректировке ранее назначенного лечения в медицинской документации пациента лечащим врачом, в том числе формирование рецептов на лекарственные препараты в форме электронного документа, назначение необходимых дополнительных обследований, выдача справки (медицинского заключения) в форме электронного документа.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40. В случае обращения пациента без предварительного установления диагноза и назначения лечения на очном приеме (осмотре, консультации) медицинское заключение, указанное в </w:t>
      </w:r>
      <w:hyperlink w:anchor="P165">
        <w:r>
          <w:rPr>
            <w:color w:val="0000FF"/>
          </w:rPr>
          <w:t>пункте 39</w:t>
        </w:r>
      </w:hyperlink>
      <w:r>
        <w:t xml:space="preserve"> настоящего Порядка, может содержать рекомендации пациенту или его законному представителю о необходимости проведения предварительных обследований в случае принятия решения о необходимости проведения очного приема (осмотра, консультации).</w:t>
      </w:r>
    </w:p>
    <w:p w:rsidR="0029272F" w:rsidRDefault="0029272F">
      <w:pPr>
        <w:pStyle w:val="ConsPlusNormal"/>
        <w:spacing w:before="220"/>
        <w:ind w:firstLine="540"/>
        <w:jc w:val="both"/>
      </w:pPr>
      <w:bookmarkStart w:id="10" w:name="P167"/>
      <w:bookmarkEnd w:id="10"/>
      <w:r>
        <w:t xml:space="preserve">41. По результатам консилиума врачей, указанного в </w:t>
      </w:r>
      <w:hyperlink w:anchor="P81">
        <w:r>
          <w:rPr>
            <w:color w:val="0000FF"/>
          </w:rPr>
          <w:t>подпункте "в" пункта 14</w:t>
        </w:r>
      </w:hyperlink>
      <w:r>
        <w:t xml:space="preserve"> настоящего Порядка, оформляется протокол консилиума врачей, подписанный всеми врачами - участниками консилиума.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42. Медицинское заключение, протокол консилиума врачей и информация, указанные в </w:t>
      </w:r>
      <w:hyperlink w:anchor="P165">
        <w:r>
          <w:rPr>
            <w:color w:val="0000FF"/>
          </w:rPr>
          <w:t>пунктах 39</w:t>
        </w:r>
      </w:hyperlink>
      <w:r>
        <w:t xml:space="preserve"> - </w:t>
      </w:r>
      <w:hyperlink w:anchor="P167">
        <w:r>
          <w:rPr>
            <w:color w:val="0000FF"/>
          </w:rPr>
          <w:t>41</w:t>
        </w:r>
      </w:hyperlink>
      <w:r>
        <w:t xml:space="preserve"> настоящего Порядка, направляются в электронном виде пациенту или его законному представителю, либо обеспечивается дистанционный доступ к соответствующим данным, в том числе путем их размещения на информационном ресурсе, посредством которого осуществляется консультация.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43.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44. Участниками дистанционного наблюдения являются: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пациент или его законный представитель;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лечащий врач по случаю обращения, в рамках которого осуществляется дистанционное наблюдение, а также, при необходимости, медицинский работник, осуществляющий дистанционное наблюдение и (или) экстренное реагирование при критическом отклонении показателей состояния здоровья пациента от предельных значений.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45. Дистанционное наблюдение осуществляется с использованием Единой системы, и (или) государственной информационной системы в сфере здравоохранения субъекта Российской Федерации, и (или) медицинских информационных систем, и (или) иных информационных систем. При дистанционном наблюдении могут использоваться системы поддержки принятия врачебных решений.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46. При дистанционном наблюдении в том числе осуществляется: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дистанционное получение данных о состоянии здоровья пациента в автоматическом режиме при использовании медицинских изделий, предназначенных для мониторинга состояния организма человека (далее - медицинские изделия), имеющих функции передачи данных, в том числе в информационных системах, используемых для дистанционного наблюдения;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ручной ввод данных о состоянии здоровья пациента, в том числе ручной ввод данных с медицинских изделий, не имеющих функции передачи данных;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регистрация и контроль актуальности сведений о медицинских изделиях, используемых для дистанционного наблюдения;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г) направление сообщений лечащему врачу, в том числе от пациентов, операторов информационных систем, используемых для дистанционного наблюдения, а также медицинских работников, обеспечивающих дистанционное наблюдение;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д) документирование фактов передачи и получения данных о состоянии здоровья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е) обработка данных о состоянии здоровья пациента, в том числе с использованием систем поддержки принятия врачебных решений;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ж) доступ лечащего врача, который назначил дистанционное наблюдение после очного приема (осмотра, консультации), а также при необходимости медицинского работника, осуществляющего дистанционное наблюдение и (или) экстренное реагирование при критическом отклонении показателей состояния здоровья пациента от предельных значений, к сведениям о состоянии здоровья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з) контроль показателей состояния здоровья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и) индивидуальная настройка предельных значений показателей состояния здоровья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к) направление сообщений пациенту;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л) экстренное реагирование при критическом отклонении показателей состояния здоровья пациента от предельных значений;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м) передача и отображение сведений о состоянии здоровья пациента в электронной медицинской карте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н) организация и ведение личного кабинета пациента;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lastRenderedPageBreak/>
        <w:t>о) настройка различных видов автоматизированных уведомлений.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47. Пациент или его законный представитель при осуществлении дистанционного наблюдения: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а) использует медицинские изделия в соответствии с инструкцией по их применению;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б) вводит достоверные данные о состоянии здоровья;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в) соблюдает правила пользования информационными системами, используемыми для дистанционного наблюдения, установленные операторами.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48. Документирование информации о проведении консультации с применением телемедицинских технологий, включая внесение сведений в медицинскую документацию, осуществляется с использованием усиленной квалифицированной электронной подписи в соответствии с </w:t>
      </w:r>
      <w:hyperlink r:id="rId24">
        <w:r>
          <w:rPr>
            <w:color w:val="0000FF"/>
          </w:rPr>
          <w:t>главой III</w:t>
        </w:r>
      </w:hyperlink>
      <w:r>
        <w:t xml:space="preserve"> Порядка организации системы документооборота в сфере охраны здоровья в части ведения медицинской документации в форме электронных документов, утвержденного приказом Министерства здравоохранения Российской Федерации от 7 сентября 2020 г. N 947н &lt;10&gt;.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&lt;10&gt; Зарегистрирован Министерством юстиции Российской Федерации 12 января 2021 г., регистрационный N 62054, действует до 1 февраля 2027 г.</w:t>
      </w:r>
    </w:p>
    <w:p w:rsidR="0029272F" w:rsidRDefault="0029272F">
      <w:pPr>
        <w:pStyle w:val="ConsPlusNormal"/>
        <w:ind w:firstLine="540"/>
        <w:jc w:val="both"/>
      </w:pPr>
    </w:p>
    <w:p w:rsidR="0029272F" w:rsidRDefault="0029272F">
      <w:pPr>
        <w:pStyle w:val="ConsPlusNormal"/>
        <w:ind w:firstLine="540"/>
        <w:jc w:val="both"/>
      </w:pPr>
      <w:bookmarkStart w:id="11" w:name="P197"/>
      <w:bookmarkEnd w:id="11"/>
      <w:r>
        <w:t>49. Материалы, полученные по результатам дистанционного взаимодействия медицинских работников между собой, медицинских работников с пациентами или их законными представителями, включая материалы, направленные на консультацию, медицинские заключения по результатам консультаций и протоколы консилиумов врачей, данные, внесенные в медицинскую документацию пациента, данные, формирующиеся в результате дистанционного наблюдения (далее - документация), а также сопутствующие материалы подлежат хранению.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50. Документация подлежит внесению в электронную медицинскую карту пациента медицинской информационной системы консультирующей медицинской организации.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51. Хранение документации осуществляется в соответствии с порядком организации системы документооборота в сфере охраны здоровья, в том числе в форме электронных документов &lt;11&gt;. Срок хранения сопутствующих материалов составляет один год.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72F" w:rsidRDefault="0029272F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5">
        <w:r>
          <w:rPr>
            <w:color w:val="0000FF"/>
          </w:rPr>
          <w:t>Пункт 11 части 2 статьи 14</w:t>
        </w:r>
      </w:hyperlink>
      <w:r>
        <w:t xml:space="preserve"> Федерального закона N 323-ФЗ.</w:t>
      </w:r>
    </w:p>
    <w:p w:rsidR="0029272F" w:rsidRDefault="0029272F">
      <w:pPr>
        <w:pStyle w:val="ConsPlusNormal"/>
        <w:jc w:val="both"/>
      </w:pPr>
    </w:p>
    <w:p w:rsidR="0029272F" w:rsidRDefault="0029272F">
      <w:pPr>
        <w:pStyle w:val="ConsPlusNormal"/>
        <w:jc w:val="both"/>
      </w:pPr>
    </w:p>
    <w:p w:rsidR="0029272F" w:rsidRDefault="002927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CB2" w:rsidRDefault="00535CB2">
      <w:bookmarkStart w:id="12" w:name="_GoBack"/>
      <w:bookmarkEnd w:id="12"/>
    </w:p>
    <w:sectPr w:rsidR="00535CB2" w:rsidSect="0060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2F"/>
    <w:rsid w:val="0029272F"/>
    <w:rsid w:val="0053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36560-6262-4547-A65A-FD3E225A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7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27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27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41711&amp;dst=100113" TargetMode="External"/><Relationship Id="rId13" Type="http://schemas.openxmlformats.org/officeDocument/2006/relationships/hyperlink" Target="https://login.consultant.ru/link/?req=doc&amp;base=RZR&amp;n=511693&amp;dst=616" TargetMode="External"/><Relationship Id="rId18" Type="http://schemas.openxmlformats.org/officeDocument/2006/relationships/hyperlink" Target="https://login.consultant.ru/link/?req=doc&amp;base=RZR&amp;n=511693&amp;dst=66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11693&amp;dst=100252" TargetMode="External"/><Relationship Id="rId7" Type="http://schemas.openxmlformats.org/officeDocument/2006/relationships/hyperlink" Target="https://login.consultant.ru/link/?req=doc&amp;base=RZR&amp;n=287515" TargetMode="External"/><Relationship Id="rId12" Type="http://schemas.openxmlformats.org/officeDocument/2006/relationships/hyperlink" Target="https://login.consultant.ru/link/?req=doc&amp;base=RZR&amp;n=511693&amp;dst=231" TargetMode="External"/><Relationship Id="rId17" Type="http://schemas.openxmlformats.org/officeDocument/2006/relationships/hyperlink" Target="https://login.consultant.ru/link/?req=doc&amp;base=RZR&amp;n=511693&amp;dst=619" TargetMode="External"/><Relationship Id="rId25" Type="http://schemas.openxmlformats.org/officeDocument/2006/relationships/hyperlink" Target="https://login.consultant.ru/link/?req=doc&amp;base=RZR&amp;n=511693&amp;dst=2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1693&amp;dst=100702" TargetMode="External"/><Relationship Id="rId20" Type="http://schemas.openxmlformats.org/officeDocument/2006/relationships/hyperlink" Target="https://login.consultant.ru/link/?req=doc&amp;base=RZR&amp;n=511693&amp;dst=10027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3229&amp;dst=101" TargetMode="External"/><Relationship Id="rId11" Type="http://schemas.openxmlformats.org/officeDocument/2006/relationships/hyperlink" Target="https://login.consultant.ru/link/?req=doc&amp;base=RZR&amp;n=511693&amp;dst=426" TargetMode="External"/><Relationship Id="rId24" Type="http://schemas.openxmlformats.org/officeDocument/2006/relationships/hyperlink" Target="https://login.consultant.ru/link/?req=doc&amp;base=RZR&amp;n=373853&amp;dst=100037" TargetMode="External"/><Relationship Id="rId5" Type="http://schemas.openxmlformats.org/officeDocument/2006/relationships/hyperlink" Target="https://login.consultant.ru/link/?req=doc&amp;base=RZR&amp;n=511693&amp;dst=350" TargetMode="External"/><Relationship Id="rId15" Type="http://schemas.openxmlformats.org/officeDocument/2006/relationships/hyperlink" Target="https://login.consultant.ru/link/?req=doc&amp;base=RZR&amp;n=507044&amp;dst=8" TargetMode="External"/><Relationship Id="rId23" Type="http://schemas.openxmlformats.org/officeDocument/2006/relationships/hyperlink" Target="https://login.consultant.ru/link/?req=doc&amp;base=RZR&amp;n=499769&amp;dst=100278" TargetMode="External"/><Relationship Id="rId10" Type="http://schemas.openxmlformats.org/officeDocument/2006/relationships/hyperlink" Target="https://login.consultant.ru/link/?req=doc&amp;base=RZR&amp;n=141711&amp;dst=100005" TargetMode="External"/><Relationship Id="rId19" Type="http://schemas.openxmlformats.org/officeDocument/2006/relationships/hyperlink" Target="https://login.consultant.ru/link/?req=doc&amp;base=RZR&amp;n=447009&amp;dst=1000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19392" TargetMode="External"/><Relationship Id="rId14" Type="http://schemas.openxmlformats.org/officeDocument/2006/relationships/hyperlink" Target="https://login.consultant.ru/link/?req=doc&amp;base=RZR&amp;n=507044&amp;dst=7" TargetMode="External"/><Relationship Id="rId22" Type="http://schemas.openxmlformats.org/officeDocument/2006/relationships/hyperlink" Target="https://login.consultant.ru/link/?req=doc&amp;base=RZR&amp;n=447009&amp;dst=1000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4653</Words>
  <Characters>26527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31118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1</cp:revision>
  <dcterms:created xsi:type="dcterms:W3CDTF">2026-03-19T10:29:00Z</dcterms:created>
  <dcterms:modified xsi:type="dcterms:W3CDTF">2026-03-19T10:29:00Z</dcterms:modified>
</cp:coreProperties>
</file>